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CC" w:rsidRPr="00E759CC" w:rsidRDefault="00E759CC" w:rsidP="00E759CC">
      <w:pPr>
        <w:pStyle w:val="a3"/>
        <w:shd w:val="clear" w:color="auto" w:fill="FFFFFF"/>
        <w:spacing w:before="0" w:beforeAutospacing="0" w:after="0" w:afterAutospacing="0"/>
        <w:ind w:firstLine="708"/>
        <w:jc w:val="center"/>
        <w:rPr>
          <w:b/>
          <w:sz w:val="28"/>
          <w:szCs w:val="28"/>
        </w:rPr>
      </w:pPr>
      <w:r w:rsidRPr="00E759CC">
        <w:rPr>
          <w:b/>
          <w:sz w:val="28"/>
          <w:szCs w:val="28"/>
        </w:rPr>
        <w:t>«Новое в трудовом законодательстве».</w:t>
      </w:r>
    </w:p>
    <w:p w:rsidR="00E759CC" w:rsidRDefault="00E759CC" w:rsidP="007800C4">
      <w:pPr>
        <w:pStyle w:val="a3"/>
        <w:shd w:val="clear" w:color="auto" w:fill="FFFFFF"/>
        <w:spacing w:before="0" w:beforeAutospacing="0" w:after="0" w:afterAutospacing="0"/>
        <w:ind w:firstLine="708"/>
        <w:jc w:val="both"/>
        <w:rPr>
          <w:sz w:val="28"/>
          <w:szCs w:val="28"/>
        </w:rPr>
      </w:pPr>
    </w:p>
    <w:p w:rsidR="00413319" w:rsidRPr="00F761B3" w:rsidRDefault="00413319" w:rsidP="007800C4">
      <w:pPr>
        <w:pStyle w:val="a3"/>
        <w:shd w:val="clear" w:color="auto" w:fill="FFFFFF"/>
        <w:spacing w:before="0" w:beforeAutospacing="0" w:after="0" w:afterAutospacing="0"/>
        <w:ind w:firstLine="708"/>
        <w:jc w:val="both"/>
        <w:rPr>
          <w:sz w:val="28"/>
          <w:szCs w:val="28"/>
        </w:rPr>
      </w:pPr>
      <w:r w:rsidRPr="00F761B3">
        <w:rPr>
          <w:sz w:val="28"/>
          <w:szCs w:val="28"/>
        </w:rPr>
        <w:t>Федеральным законом от 18.06.2017 № 125-ФЗ в Трудовой кодекс РФ внесены изменения, предусматривающие, что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устанавливается как без ограничения срока, так и на любой согласованный сторонами трудового договора срок.</w:t>
      </w:r>
    </w:p>
    <w:p w:rsidR="00413319" w:rsidRPr="00F761B3" w:rsidRDefault="00413319" w:rsidP="007800C4">
      <w:pPr>
        <w:pStyle w:val="a3"/>
        <w:shd w:val="clear" w:color="auto" w:fill="FFFFFF"/>
        <w:spacing w:before="0" w:beforeAutospacing="0" w:after="0" w:afterAutospacing="0"/>
        <w:jc w:val="both"/>
        <w:rPr>
          <w:sz w:val="28"/>
          <w:szCs w:val="28"/>
        </w:rPr>
      </w:pPr>
      <w:r w:rsidRPr="00F761B3">
        <w:rPr>
          <w:sz w:val="28"/>
          <w:szCs w:val="28"/>
        </w:rPr>
        <w:t>Ранее Трудовой кодекс РФ предусматривал установление либо неполного рабочего дня (смены), либо неполной рабочей недели.</w:t>
      </w:r>
    </w:p>
    <w:p w:rsidR="00413319" w:rsidRPr="00F761B3" w:rsidRDefault="00413319" w:rsidP="007800C4">
      <w:pPr>
        <w:pStyle w:val="a3"/>
        <w:shd w:val="clear" w:color="auto" w:fill="FFFFFF"/>
        <w:spacing w:before="0" w:beforeAutospacing="0" w:after="0" w:afterAutospacing="0"/>
        <w:ind w:firstLine="708"/>
        <w:jc w:val="both"/>
        <w:rPr>
          <w:sz w:val="28"/>
          <w:szCs w:val="28"/>
        </w:rPr>
      </w:pPr>
      <w:r w:rsidRPr="00F761B3">
        <w:rPr>
          <w:sz w:val="28"/>
          <w:szCs w:val="28"/>
        </w:rPr>
        <w:t>В соответствии с указанными изменениями статья 93 Трудового кодекса РФ дополнена положением об обязанности работодателя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РФ.</w:t>
      </w:r>
    </w:p>
    <w:p w:rsidR="00413319" w:rsidRPr="00F761B3" w:rsidRDefault="00413319" w:rsidP="007800C4">
      <w:pPr>
        <w:pStyle w:val="a3"/>
        <w:shd w:val="clear" w:color="auto" w:fill="FFFFFF"/>
        <w:spacing w:before="0" w:beforeAutospacing="0" w:after="0" w:afterAutospacing="0"/>
        <w:ind w:firstLine="708"/>
        <w:jc w:val="both"/>
        <w:rPr>
          <w:sz w:val="28"/>
          <w:szCs w:val="28"/>
        </w:rPr>
      </w:pPr>
      <w:r w:rsidRPr="00F761B3">
        <w:rPr>
          <w:sz w:val="28"/>
          <w:szCs w:val="28"/>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413319" w:rsidRPr="00F761B3" w:rsidRDefault="00413319" w:rsidP="007800C4">
      <w:pPr>
        <w:pStyle w:val="a3"/>
        <w:shd w:val="clear" w:color="auto" w:fill="FFFFFF"/>
        <w:spacing w:before="0" w:beforeAutospacing="0" w:after="0" w:afterAutospacing="0"/>
        <w:ind w:firstLine="708"/>
        <w:jc w:val="both"/>
        <w:rPr>
          <w:sz w:val="28"/>
          <w:szCs w:val="28"/>
        </w:rPr>
      </w:pPr>
      <w:r w:rsidRPr="00F761B3">
        <w:rPr>
          <w:sz w:val="28"/>
          <w:szCs w:val="28"/>
        </w:rPr>
        <w:t>Поправки, внесенные в ст. 101 Трудового кодекса РФ определяют, что 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413319" w:rsidRPr="00F761B3" w:rsidRDefault="00413319" w:rsidP="007800C4">
      <w:pPr>
        <w:pStyle w:val="a3"/>
        <w:shd w:val="clear" w:color="auto" w:fill="FFFFFF"/>
        <w:spacing w:before="0" w:beforeAutospacing="0" w:after="0" w:afterAutospacing="0"/>
        <w:ind w:firstLine="708"/>
        <w:jc w:val="both"/>
        <w:rPr>
          <w:sz w:val="28"/>
          <w:szCs w:val="28"/>
        </w:rPr>
      </w:pPr>
      <w:r w:rsidRPr="00F761B3">
        <w:rPr>
          <w:sz w:val="28"/>
          <w:szCs w:val="28"/>
        </w:rPr>
        <w:t>При этом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413319" w:rsidRPr="00F761B3" w:rsidRDefault="00413319" w:rsidP="007800C4">
      <w:pPr>
        <w:pStyle w:val="a3"/>
        <w:shd w:val="clear" w:color="auto" w:fill="FFFFFF"/>
        <w:spacing w:before="0" w:beforeAutospacing="0" w:after="0" w:afterAutospacing="0"/>
        <w:ind w:firstLine="708"/>
        <w:jc w:val="both"/>
        <w:rPr>
          <w:sz w:val="28"/>
          <w:szCs w:val="28"/>
        </w:rPr>
      </w:pPr>
      <w:r w:rsidRPr="00F761B3">
        <w:rPr>
          <w:sz w:val="28"/>
          <w:szCs w:val="28"/>
        </w:rPr>
        <w:t>Уточнен порядок оплаты сверхурочной работы. При подсчете сверхурочных часов не учитывается работа в выходные и нерабочие праздничные дни, произведенная сверх нормы рабочего времени, поскольку она уже оплачена в повышенном размере или компенсирована другим днем отдыха.</w:t>
      </w:r>
    </w:p>
    <w:p w:rsidR="00413319" w:rsidRDefault="00413319" w:rsidP="007800C4">
      <w:pPr>
        <w:pStyle w:val="a3"/>
        <w:shd w:val="clear" w:color="auto" w:fill="FFFFFF"/>
        <w:spacing w:before="0" w:beforeAutospacing="0" w:after="0" w:afterAutospacing="0"/>
        <w:ind w:firstLine="708"/>
        <w:jc w:val="both"/>
        <w:rPr>
          <w:sz w:val="28"/>
          <w:szCs w:val="28"/>
        </w:rPr>
      </w:pPr>
      <w:r w:rsidRPr="00F761B3">
        <w:rPr>
          <w:sz w:val="28"/>
          <w:szCs w:val="28"/>
        </w:rPr>
        <w:t xml:space="preserve">Статья 153 Трудового кодекса РФ дополнена нормой уточняющей порядок оплаты труда в выходные и нерабочие праздничные дни. Указано, что 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w:t>
      </w:r>
      <w:r w:rsidRPr="00F761B3">
        <w:rPr>
          <w:sz w:val="28"/>
          <w:szCs w:val="28"/>
        </w:rPr>
        <w:lastRenderedPageBreak/>
        <w:t>(смены), в повышенном размере оплачиваются часы, фактически отработанные в этот день (от 0 до 24 часов).</w:t>
      </w:r>
      <w:bookmarkStart w:id="0" w:name="_GoBack"/>
      <w:bookmarkEnd w:id="0"/>
    </w:p>
    <w:p w:rsidR="00E759CC" w:rsidRPr="000D15F4" w:rsidRDefault="00E759CC" w:rsidP="00E759CC">
      <w:pPr>
        <w:pStyle w:val="a3"/>
        <w:shd w:val="clear" w:color="auto" w:fill="FFFFFF"/>
        <w:spacing w:before="0" w:beforeAutospacing="0" w:after="0" w:afterAutospacing="0"/>
        <w:jc w:val="both"/>
        <w:rPr>
          <w:sz w:val="28"/>
          <w:szCs w:val="28"/>
        </w:rPr>
      </w:pPr>
    </w:p>
    <w:p w:rsidR="00E759CC" w:rsidRDefault="00E759CC" w:rsidP="00E759CC">
      <w:pPr>
        <w:pStyle w:val="a3"/>
        <w:shd w:val="clear" w:color="auto" w:fill="FFFFFF"/>
        <w:spacing w:before="0" w:beforeAutospacing="0" w:after="0" w:afterAutospacing="0"/>
        <w:jc w:val="both"/>
        <w:rPr>
          <w:sz w:val="28"/>
          <w:szCs w:val="28"/>
        </w:rPr>
      </w:pPr>
      <w:r w:rsidRPr="000D15F4">
        <w:rPr>
          <w:sz w:val="28"/>
          <w:szCs w:val="28"/>
        </w:rPr>
        <w:t>Помощник прокурора</w:t>
      </w:r>
      <w:r>
        <w:rPr>
          <w:sz w:val="28"/>
          <w:szCs w:val="28"/>
        </w:rPr>
        <w:t xml:space="preserve"> района</w:t>
      </w:r>
    </w:p>
    <w:p w:rsidR="00E759CC" w:rsidRPr="000D15F4" w:rsidRDefault="00E759CC" w:rsidP="00E759CC">
      <w:pPr>
        <w:pStyle w:val="a3"/>
        <w:shd w:val="clear" w:color="auto" w:fill="FFFFFF"/>
        <w:spacing w:before="0" w:beforeAutospacing="0" w:after="0" w:afterAutospacing="0"/>
        <w:jc w:val="both"/>
        <w:rPr>
          <w:sz w:val="28"/>
          <w:szCs w:val="28"/>
        </w:rPr>
      </w:pPr>
      <w:r>
        <w:rPr>
          <w:sz w:val="28"/>
          <w:szCs w:val="28"/>
        </w:rPr>
        <w:t>юрист 2 класса</w:t>
      </w:r>
    </w:p>
    <w:p w:rsidR="00E759CC" w:rsidRPr="000D15F4" w:rsidRDefault="00E759CC" w:rsidP="00E759CC">
      <w:pPr>
        <w:pStyle w:val="a3"/>
        <w:shd w:val="clear" w:color="auto" w:fill="FFFFFF"/>
        <w:spacing w:before="0" w:beforeAutospacing="0" w:after="0" w:afterAutospacing="0"/>
        <w:jc w:val="both"/>
        <w:rPr>
          <w:sz w:val="28"/>
          <w:szCs w:val="28"/>
        </w:rPr>
      </w:pPr>
      <w:r w:rsidRPr="000D15F4">
        <w:rPr>
          <w:sz w:val="28"/>
          <w:szCs w:val="28"/>
        </w:rPr>
        <w:t>Лебедева</w:t>
      </w:r>
      <w:r w:rsidRPr="00A65CFF">
        <w:rPr>
          <w:sz w:val="28"/>
          <w:szCs w:val="28"/>
        </w:rPr>
        <w:t xml:space="preserve"> </w:t>
      </w:r>
      <w:r w:rsidRPr="000D15F4">
        <w:rPr>
          <w:sz w:val="28"/>
          <w:szCs w:val="28"/>
        </w:rPr>
        <w:t>С.Г.</w:t>
      </w:r>
    </w:p>
    <w:p w:rsidR="00E759CC" w:rsidRPr="00A362C4" w:rsidRDefault="00E759CC" w:rsidP="00E759CC">
      <w:pPr>
        <w:pStyle w:val="eventtitle"/>
        <w:spacing w:before="0" w:beforeAutospacing="0" w:after="0" w:afterAutospacing="0"/>
        <w:ind w:left="-284" w:firstLine="709"/>
        <w:jc w:val="both"/>
        <w:rPr>
          <w:sz w:val="28"/>
          <w:szCs w:val="28"/>
        </w:rPr>
      </w:pPr>
    </w:p>
    <w:p w:rsidR="00E759CC" w:rsidRPr="00F761B3" w:rsidRDefault="00E759CC" w:rsidP="007800C4">
      <w:pPr>
        <w:pStyle w:val="a3"/>
        <w:shd w:val="clear" w:color="auto" w:fill="FFFFFF"/>
        <w:spacing w:before="0" w:beforeAutospacing="0" w:after="0" w:afterAutospacing="0"/>
        <w:ind w:firstLine="708"/>
        <w:jc w:val="both"/>
        <w:rPr>
          <w:sz w:val="28"/>
          <w:szCs w:val="28"/>
        </w:rPr>
      </w:pPr>
    </w:p>
    <w:sectPr w:rsidR="00E759CC" w:rsidRPr="00F761B3" w:rsidSect="00E759CC">
      <w:headerReference w:type="default" r:id="rId6"/>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CBD" w:rsidRDefault="00016CBD" w:rsidP="00E759CC">
      <w:pPr>
        <w:spacing w:after="0" w:line="240" w:lineRule="auto"/>
      </w:pPr>
      <w:r>
        <w:separator/>
      </w:r>
    </w:p>
  </w:endnote>
  <w:endnote w:type="continuationSeparator" w:id="1">
    <w:p w:rsidR="00016CBD" w:rsidRDefault="00016CBD" w:rsidP="00E75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CBD" w:rsidRDefault="00016CBD" w:rsidP="00E759CC">
      <w:pPr>
        <w:spacing w:after="0" w:line="240" w:lineRule="auto"/>
      </w:pPr>
      <w:r>
        <w:separator/>
      </w:r>
    </w:p>
  </w:footnote>
  <w:footnote w:type="continuationSeparator" w:id="1">
    <w:p w:rsidR="00016CBD" w:rsidRDefault="00016CBD" w:rsidP="00E75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CC" w:rsidRPr="00E759CC" w:rsidRDefault="00E759CC" w:rsidP="00E759CC">
    <w:pPr>
      <w:pStyle w:val="a4"/>
      <w:spacing w:after="0" w:line="240" w:lineRule="auto"/>
      <w:jc w:val="center"/>
      <w:rPr>
        <w:rFonts w:ascii="Times New Roman" w:hAnsi="Times New Roman" w:cs="Times New Roman"/>
        <w:sz w:val="24"/>
        <w:szCs w:val="24"/>
      </w:rPr>
    </w:pPr>
    <w:r w:rsidRPr="00E759CC">
      <w:rPr>
        <w:rFonts w:ascii="Times New Roman" w:hAnsi="Times New Roman" w:cs="Times New Roman"/>
        <w:sz w:val="24"/>
        <w:szCs w:val="24"/>
      </w:rPr>
      <w:fldChar w:fldCharType="begin"/>
    </w:r>
    <w:r w:rsidRPr="00E759CC">
      <w:rPr>
        <w:rFonts w:ascii="Times New Roman" w:hAnsi="Times New Roman" w:cs="Times New Roman"/>
        <w:sz w:val="24"/>
        <w:szCs w:val="24"/>
      </w:rPr>
      <w:instrText xml:space="preserve"> PAGE   \* MERGEFORMAT </w:instrText>
    </w:r>
    <w:r w:rsidRPr="00E759CC">
      <w:rPr>
        <w:rFonts w:ascii="Times New Roman" w:hAnsi="Times New Roman" w:cs="Times New Roman"/>
        <w:sz w:val="24"/>
        <w:szCs w:val="24"/>
      </w:rPr>
      <w:fldChar w:fldCharType="separate"/>
    </w:r>
    <w:r>
      <w:rPr>
        <w:rFonts w:ascii="Times New Roman" w:hAnsi="Times New Roman" w:cs="Times New Roman"/>
        <w:noProof/>
        <w:sz w:val="24"/>
        <w:szCs w:val="24"/>
      </w:rPr>
      <w:t>2</w:t>
    </w:r>
    <w:r w:rsidRPr="00E759CC">
      <w:rPr>
        <w:rFonts w:ascii="Times New Roman" w:hAnsi="Times New Roman" w:cs="Times New Roman"/>
        <w:sz w:val="24"/>
        <w:szCs w:val="24"/>
      </w:rPr>
      <w:fldChar w:fldCharType="end"/>
    </w:r>
  </w:p>
  <w:p w:rsidR="00E759CC" w:rsidRDefault="00E759C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E84"/>
    <w:rsid w:val="00016CBD"/>
    <w:rsid w:val="00413319"/>
    <w:rsid w:val="00431AD2"/>
    <w:rsid w:val="007800C4"/>
    <w:rsid w:val="00A732D1"/>
    <w:rsid w:val="00AD626D"/>
    <w:rsid w:val="00D51E84"/>
    <w:rsid w:val="00E759CC"/>
    <w:rsid w:val="00F522AC"/>
    <w:rsid w:val="00F7276C"/>
    <w:rsid w:val="00F761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26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5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759CC"/>
    <w:pPr>
      <w:tabs>
        <w:tab w:val="center" w:pos="4677"/>
        <w:tab w:val="right" w:pos="9355"/>
      </w:tabs>
    </w:pPr>
  </w:style>
  <w:style w:type="character" w:customStyle="1" w:styleId="a5">
    <w:name w:val="Верхний колонтитул Знак"/>
    <w:basedOn w:val="a0"/>
    <w:link w:val="a4"/>
    <w:uiPriority w:val="99"/>
    <w:rsid w:val="00E759CC"/>
    <w:rPr>
      <w:rFonts w:cs="Calibri"/>
      <w:sz w:val="22"/>
      <w:szCs w:val="22"/>
      <w:lang w:eastAsia="en-US"/>
    </w:rPr>
  </w:style>
  <w:style w:type="paragraph" w:styleId="a6">
    <w:name w:val="footer"/>
    <w:basedOn w:val="a"/>
    <w:link w:val="a7"/>
    <w:uiPriority w:val="99"/>
    <w:semiHidden/>
    <w:unhideWhenUsed/>
    <w:rsid w:val="00E759CC"/>
    <w:pPr>
      <w:tabs>
        <w:tab w:val="center" w:pos="4677"/>
        <w:tab w:val="right" w:pos="9355"/>
      </w:tabs>
    </w:pPr>
  </w:style>
  <w:style w:type="character" w:customStyle="1" w:styleId="a7">
    <w:name w:val="Нижний колонтитул Знак"/>
    <w:basedOn w:val="a0"/>
    <w:link w:val="a6"/>
    <w:uiPriority w:val="99"/>
    <w:semiHidden/>
    <w:rsid w:val="00E759CC"/>
    <w:rPr>
      <w:rFonts w:cs="Calibri"/>
      <w:sz w:val="22"/>
      <w:szCs w:val="22"/>
      <w:lang w:eastAsia="en-US"/>
    </w:rPr>
  </w:style>
  <w:style w:type="paragraph" w:customStyle="1" w:styleId="eventtitle">
    <w:name w:val="event_title"/>
    <w:basedOn w:val="a"/>
    <w:uiPriority w:val="99"/>
    <w:rsid w:val="00E759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0278788">
      <w:marLeft w:val="0"/>
      <w:marRight w:val="0"/>
      <w:marTop w:val="0"/>
      <w:marBottom w:val="0"/>
      <w:divBdr>
        <w:top w:val="none" w:sz="0" w:space="0" w:color="auto"/>
        <w:left w:val="none" w:sz="0" w:space="0" w:color="auto"/>
        <w:bottom w:val="none" w:sz="0" w:space="0" w:color="auto"/>
        <w:right w:val="none" w:sz="0" w:space="0" w:color="auto"/>
      </w:divBdr>
    </w:div>
    <w:div w:id="1990278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2550</Characters>
  <Application>Microsoft Office Word</Application>
  <DocSecurity>0</DocSecurity>
  <Lines>21</Lines>
  <Paragraphs>5</Paragraphs>
  <ScaleCrop>false</ScaleCrop>
  <Company>организация</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Федеральным законом от 18</dc:title>
  <dc:subject/>
  <dc:creator>lsi</dc:creator>
  <cp:keywords/>
  <dc:description/>
  <cp:lastModifiedBy>Admin</cp:lastModifiedBy>
  <cp:revision>5</cp:revision>
  <dcterms:created xsi:type="dcterms:W3CDTF">2017-11-05T11:38:00Z</dcterms:created>
  <dcterms:modified xsi:type="dcterms:W3CDTF">2017-12-20T05:03:00Z</dcterms:modified>
</cp:coreProperties>
</file>